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AB" w:rsidRDefault="003A22B4" w:rsidP="00635594">
      <w:pPr>
        <w:jc w:val="center"/>
        <w:rPr>
          <w:rFonts w:cstheme="minorHAnsi"/>
          <w:b/>
          <w:sz w:val="24"/>
          <w:szCs w:val="24"/>
        </w:rPr>
      </w:pPr>
      <w:r w:rsidRPr="008B2031">
        <w:rPr>
          <w:rFonts w:cstheme="minorHAnsi"/>
          <w:b/>
          <w:sz w:val="24"/>
          <w:szCs w:val="24"/>
        </w:rPr>
        <w:t>MERSİN İL UMUMİ HIFZISSIHHA KURULU KARARI</w:t>
      </w:r>
    </w:p>
    <w:p w:rsidR="00781240" w:rsidRPr="008B2031" w:rsidRDefault="00781240" w:rsidP="00635594">
      <w:pPr>
        <w:jc w:val="center"/>
        <w:rPr>
          <w:rFonts w:cstheme="minorHAnsi"/>
          <w:b/>
          <w:sz w:val="24"/>
          <w:szCs w:val="24"/>
        </w:rPr>
      </w:pPr>
    </w:p>
    <w:p w:rsidR="00781240" w:rsidRPr="00781240" w:rsidRDefault="00010C41" w:rsidP="00781240">
      <w:pPr>
        <w:rPr>
          <w:rFonts w:cstheme="minorHAnsi"/>
          <w:b/>
          <w:sz w:val="24"/>
          <w:szCs w:val="24"/>
        </w:rPr>
      </w:pPr>
      <w:r w:rsidRPr="008B2031">
        <w:rPr>
          <w:rFonts w:cstheme="minorHAnsi"/>
          <w:b/>
          <w:sz w:val="24"/>
          <w:szCs w:val="24"/>
        </w:rPr>
        <w:t>KARAR TARİHİ</w:t>
      </w:r>
      <w:r w:rsidR="0026127D" w:rsidRPr="008B2031">
        <w:rPr>
          <w:rFonts w:cstheme="minorHAnsi"/>
          <w:b/>
          <w:sz w:val="24"/>
          <w:szCs w:val="24"/>
        </w:rPr>
        <w:t xml:space="preserve">  </w:t>
      </w:r>
      <w:r w:rsidR="00951C28">
        <w:rPr>
          <w:rFonts w:cstheme="minorHAnsi"/>
          <w:b/>
          <w:sz w:val="24"/>
          <w:szCs w:val="24"/>
        </w:rPr>
        <w:t xml:space="preserve"> : 04</w:t>
      </w:r>
      <w:r w:rsidR="00651377">
        <w:rPr>
          <w:rFonts w:cstheme="minorHAnsi"/>
          <w:b/>
          <w:sz w:val="24"/>
          <w:szCs w:val="24"/>
        </w:rPr>
        <w:t>/05</w:t>
      </w:r>
      <w:r w:rsidR="00A73463">
        <w:rPr>
          <w:rFonts w:cstheme="minorHAnsi"/>
          <w:b/>
          <w:sz w:val="24"/>
          <w:szCs w:val="24"/>
        </w:rPr>
        <w:t>/2021</w:t>
      </w:r>
      <w:r w:rsidR="003A22B4" w:rsidRPr="008B2031">
        <w:rPr>
          <w:rFonts w:cstheme="minorHAnsi"/>
          <w:b/>
          <w:sz w:val="24"/>
          <w:szCs w:val="24"/>
        </w:rPr>
        <w:t xml:space="preserve">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951C28">
        <w:rPr>
          <w:rFonts w:cstheme="minorHAnsi"/>
          <w:b/>
          <w:sz w:val="24"/>
          <w:szCs w:val="24"/>
        </w:rPr>
        <w:t xml:space="preserve"> : 2021 / 23</w:t>
      </w:r>
    </w:p>
    <w:p w:rsidR="00781240" w:rsidRDefault="00781240" w:rsidP="00781240">
      <w:pPr>
        <w:jc w:val="both"/>
        <w:rPr>
          <w:rFonts w:cstheme="minorHAnsi"/>
          <w:sz w:val="24"/>
          <w:szCs w:val="24"/>
        </w:rPr>
      </w:pPr>
      <w:r>
        <w:rPr>
          <w:rFonts w:cstheme="minorHAnsi"/>
          <w:sz w:val="24"/>
          <w:szCs w:val="24"/>
        </w:rPr>
        <w:tab/>
      </w:r>
      <w:r w:rsidR="00F50AD7" w:rsidRPr="00337D89">
        <w:rPr>
          <w:rFonts w:cstheme="minorHAnsi"/>
          <w:sz w:val="24"/>
          <w:szCs w:val="24"/>
        </w:rPr>
        <w:t>Mersin İl Umumi Hıfzıssıhha Kuru</w:t>
      </w:r>
      <w:r w:rsidR="00951C28">
        <w:rPr>
          <w:rFonts w:cstheme="minorHAnsi"/>
          <w:sz w:val="24"/>
          <w:szCs w:val="24"/>
        </w:rPr>
        <w:t>lu, 04</w:t>
      </w:r>
      <w:r w:rsidR="00651377">
        <w:rPr>
          <w:rFonts w:cstheme="minorHAnsi"/>
          <w:sz w:val="24"/>
          <w:szCs w:val="24"/>
        </w:rPr>
        <w:t>/05</w:t>
      </w:r>
      <w:r w:rsidR="00470949" w:rsidRPr="00337D89">
        <w:rPr>
          <w:rFonts w:cstheme="minorHAnsi"/>
          <w:sz w:val="24"/>
          <w:szCs w:val="24"/>
        </w:rPr>
        <w:t>/2021</w:t>
      </w:r>
      <w:r w:rsidR="00951C28">
        <w:rPr>
          <w:rFonts w:cstheme="minorHAnsi"/>
          <w:sz w:val="24"/>
          <w:szCs w:val="24"/>
        </w:rPr>
        <w:t xml:space="preserve"> tarihinde saat 11</w:t>
      </w:r>
      <w:r w:rsidR="00F50AD7" w:rsidRPr="00337D89">
        <w:rPr>
          <w:rFonts w:cstheme="minorHAnsi"/>
          <w:sz w:val="24"/>
          <w:szCs w:val="24"/>
        </w:rPr>
        <w:t>:00’da Mersin Vali</w:t>
      </w:r>
      <w:r w:rsidR="00793FE1" w:rsidRPr="00337D89">
        <w:rPr>
          <w:rFonts w:cstheme="minorHAnsi"/>
          <w:sz w:val="24"/>
          <w:szCs w:val="24"/>
        </w:rPr>
        <w:t xml:space="preserve"> Yardımcısı İbrahim KÜÇÜK</w:t>
      </w:r>
      <w:r w:rsidR="00F50AD7" w:rsidRPr="00337D89">
        <w:rPr>
          <w:rFonts w:cstheme="minorHAnsi"/>
          <w:sz w:val="24"/>
          <w:szCs w:val="24"/>
        </w:rPr>
        <w:t xml:space="preserve"> başkanl</w:t>
      </w:r>
      <w:r w:rsidR="00470949" w:rsidRPr="00337D89">
        <w:rPr>
          <w:rFonts w:cstheme="minorHAnsi"/>
          <w:sz w:val="24"/>
          <w:szCs w:val="24"/>
        </w:rPr>
        <w:t xml:space="preserve">ığında; </w:t>
      </w:r>
      <w:r w:rsidR="006D6518" w:rsidRPr="00337D89">
        <w:rPr>
          <w:rFonts w:cstheme="minorHAnsi"/>
          <w:sz w:val="24"/>
          <w:szCs w:val="24"/>
        </w:rPr>
        <w:t xml:space="preserve">İçişleri Bakanlığının </w:t>
      </w:r>
      <w:r w:rsidR="00951C28">
        <w:rPr>
          <w:rFonts w:cstheme="minorHAnsi"/>
          <w:sz w:val="24"/>
          <w:szCs w:val="24"/>
        </w:rPr>
        <w:t>04</w:t>
      </w:r>
      <w:r w:rsidR="00651377">
        <w:rPr>
          <w:rFonts w:cstheme="minorHAnsi"/>
          <w:sz w:val="24"/>
          <w:szCs w:val="24"/>
        </w:rPr>
        <w:t>.05</w:t>
      </w:r>
      <w:r w:rsidR="006D6518" w:rsidRPr="00337D89">
        <w:rPr>
          <w:rFonts w:cstheme="minorHAnsi"/>
          <w:sz w:val="24"/>
          <w:szCs w:val="24"/>
        </w:rPr>
        <w:t xml:space="preserve">.2021 tarihli ve </w:t>
      </w:r>
      <w:r w:rsidR="00AA02FD" w:rsidRPr="00337D89">
        <w:rPr>
          <w:rFonts w:cstheme="minorHAnsi"/>
          <w:sz w:val="24"/>
          <w:szCs w:val="24"/>
        </w:rPr>
        <w:t>7</w:t>
      </w:r>
      <w:r w:rsidR="00951C28">
        <w:rPr>
          <w:rFonts w:cstheme="minorHAnsi"/>
          <w:sz w:val="24"/>
          <w:szCs w:val="24"/>
        </w:rPr>
        <w:t>873</w:t>
      </w:r>
      <w:r w:rsidR="006D6518" w:rsidRPr="00337D89">
        <w:rPr>
          <w:rFonts w:cstheme="minorHAnsi"/>
          <w:sz w:val="24"/>
          <w:szCs w:val="24"/>
        </w:rPr>
        <w:t xml:space="preserve"> sayılı </w:t>
      </w:r>
      <w:r w:rsidR="006D6518" w:rsidRPr="00337D89">
        <w:rPr>
          <w:rFonts w:cstheme="minorHAnsi"/>
          <w:b/>
          <w:sz w:val="24"/>
          <w:szCs w:val="24"/>
        </w:rPr>
        <w:t>“</w:t>
      </w:r>
      <w:r w:rsidR="00951C28">
        <w:rPr>
          <w:rFonts w:cstheme="minorHAnsi"/>
          <w:b/>
          <w:sz w:val="24"/>
          <w:szCs w:val="24"/>
        </w:rPr>
        <w:t>Market Tedbirleri</w:t>
      </w:r>
      <w:r w:rsidR="006D6518" w:rsidRPr="00337D89">
        <w:rPr>
          <w:rFonts w:cstheme="minorHAnsi"/>
          <w:b/>
          <w:sz w:val="24"/>
          <w:szCs w:val="24"/>
        </w:rPr>
        <w:t xml:space="preserve">” </w:t>
      </w:r>
      <w:r w:rsidR="006D6518" w:rsidRPr="00337D89">
        <w:rPr>
          <w:rFonts w:cstheme="minorHAnsi"/>
          <w:sz w:val="24"/>
          <w:szCs w:val="24"/>
        </w:rPr>
        <w:t>konulu Genelge</w:t>
      </w:r>
      <w:r w:rsidR="00305654" w:rsidRPr="00337D89">
        <w:rPr>
          <w:rFonts w:cstheme="minorHAnsi"/>
          <w:sz w:val="24"/>
          <w:szCs w:val="24"/>
        </w:rPr>
        <w:t>si</w:t>
      </w:r>
      <w:r w:rsidR="006D6518" w:rsidRPr="00337D89">
        <w:rPr>
          <w:rFonts w:cstheme="minorHAnsi"/>
          <w:sz w:val="24"/>
          <w:szCs w:val="24"/>
        </w:rPr>
        <w:t>nin uygulanmasın</w:t>
      </w:r>
      <w:r w:rsidR="00AA02FD" w:rsidRPr="00337D89">
        <w:rPr>
          <w:rFonts w:cstheme="minorHAnsi"/>
          <w:sz w:val="24"/>
          <w:szCs w:val="24"/>
        </w:rPr>
        <w:t>a yönelik konuları</w:t>
      </w:r>
      <w:r w:rsidR="006D6518" w:rsidRPr="00337D89">
        <w:rPr>
          <w:rFonts w:cstheme="minorHAnsi"/>
          <w:sz w:val="24"/>
          <w:szCs w:val="24"/>
        </w:rPr>
        <w:t xml:space="preserve"> görüşmek üzere olağanüstü toplandı.</w:t>
      </w:r>
      <w:r w:rsidR="00C0062C">
        <w:t xml:space="preserve"> </w:t>
      </w:r>
    </w:p>
    <w:p w:rsidR="00781240" w:rsidRDefault="00781240" w:rsidP="00781240">
      <w:pPr>
        <w:jc w:val="both"/>
        <w:rPr>
          <w:rFonts w:cstheme="minorHAnsi"/>
          <w:sz w:val="24"/>
          <w:szCs w:val="24"/>
        </w:rPr>
      </w:pPr>
      <w:r>
        <w:rPr>
          <w:rFonts w:cstheme="minorHAnsi"/>
          <w:sz w:val="24"/>
          <w:szCs w:val="24"/>
        </w:rPr>
        <w:tab/>
      </w:r>
      <w:r w:rsidR="008E28A2" w:rsidRPr="00951C28">
        <w:rPr>
          <w:sz w:val="24"/>
          <w:szCs w:val="24"/>
        </w:rPr>
        <w:t xml:space="preserve">26.04.2021 tarihli Cumhurbaşkanlığı Kabinesinde alınan </w:t>
      </w:r>
      <w:r w:rsidR="008E28A2" w:rsidRPr="00951C28">
        <w:rPr>
          <w:b/>
          <w:sz w:val="24"/>
          <w:szCs w:val="24"/>
        </w:rPr>
        <w:t>“</w:t>
      </w:r>
      <w:r w:rsidR="008E28A2" w:rsidRPr="00951C28">
        <w:rPr>
          <w:b/>
          <w:sz w:val="24"/>
          <w:szCs w:val="24"/>
          <w:u w:val="single" w:color="000000"/>
        </w:rPr>
        <w:t>tam kapanma</w:t>
      </w:r>
      <w:r w:rsidR="008E28A2" w:rsidRPr="00951C28">
        <w:rPr>
          <w:b/>
          <w:sz w:val="24"/>
          <w:szCs w:val="24"/>
        </w:rPr>
        <w:t>”</w:t>
      </w:r>
      <w:r w:rsidR="008E28A2" w:rsidRPr="00951C28">
        <w:rPr>
          <w:sz w:val="24"/>
          <w:szCs w:val="24"/>
        </w:rPr>
        <w:t xml:space="preserve"> kararı kapsamında 29 Nisan 2021 Perşembe günü saat 19.00’dan 17 Mayıs 2021 Pazartesi günü saat 05.00’e kadar uygulanacak olan sokağa çıkma kısıtlamasının temel usul ve esasları Bakanlığımızın ilgi Genelgesiyle belirlenerek Valiliklere duyurulmuştur.</w:t>
      </w:r>
    </w:p>
    <w:p w:rsidR="00781240" w:rsidRDefault="00781240" w:rsidP="00781240">
      <w:pPr>
        <w:jc w:val="both"/>
        <w:rPr>
          <w:sz w:val="24"/>
          <w:szCs w:val="24"/>
        </w:rPr>
      </w:pPr>
      <w:r>
        <w:rPr>
          <w:rFonts w:cstheme="minorHAnsi"/>
          <w:sz w:val="24"/>
          <w:szCs w:val="24"/>
        </w:rPr>
        <w:tab/>
      </w:r>
      <w:r w:rsidR="00951C28" w:rsidRPr="00951C28">
        <w:rPr>
          <w:sz w:val="24"/>
          <w:szCs w:val="24"/>
        </w:rPr>
        <w:t>İçişleri Bakanlığının 27.04.2021 tarihli ve 7576 sayılı Genelgesinde</w:t>
      </w:r>
      <w:r w:rsidR="008E28A2" w:rsidRPr="00951C28">
        <w:rPr>
          <w:sz w:val="24"/>
          <w:szCs w:val="24"/>
        </w:rPr>
        <w:t>;</w:t>
      </w:r>
    </w:p>
    <w:p w:rsidR="00781240" w:rsidRDefault="00781240" w:rsidP="00951C28">
      <w:pPr>
        <w:jc w:val="both"/>
        <w:rPr>
          <w:rFonts w:cstheme="minorHAnsi"/>
          <w:sz w:val="24"/>
          <w:szCs w:val="24"/>
        </w:rPr>
      </w:pPr>
      <w:r>
        <w:rPr>
          <w:sz w:val="24"/>
          <w:szCs w:val="24"/>
        </w:rPr>
        <w:tab/>
      </w:r>
      <w:r w:rsidR="008E28A2" w:rsidRPr="00951C28">
        <w:rPr>
          <w:sz w:val="24"/>
          <w:szCs w:val="24"/>
        </w:rPr>
        <w:t>­ Sokağa çıkma kısıtlaması sırasında sayma usulü ile belirtilen temel gıda, ilaç ve temizlik ürünlerinin satıldığı yerler ile üretim, imalat, tedarik ve lojistik zincirlerinin aksamaması amacıyla muafiyet kapsamında bulunan işyerleri dışında tüm ticari işletme, işyeri ve/veya ofislerin kapalı olacağı,</w:t>
      </w:r>
    </w:p>
    <w:p w:rsidR="00781240" w:rsidRDefault="00781240" w:rsidP="00781240">
      <w:pPr>
        <w:jc w:val="both"/>
        <w:rPr>
          <w:sz w:val="24"/>
          <w:szCs w:val="24"/>
        </w:rPr>
      </w:pPr>
      <w:r>
        <w:rPr>
          <w:rFonts w:cstheme="minorHAnsi"/>
          <w:sz w:val="24"/>
          <w:szCs w:val="24"/>
        </w:rPr>
        <w:tab/>
      </w:r>
      <w:r w:rsidR="008E28A2" w:rsidRPr="00951C28">
        <w:rPr>
          <w:sz w:val="24"/>
          <w:szCs w:val="24"/>
        </w:rPr>
        <w:t xml:space="preserve">­ Bu çerçevede vatandaşlarımızın zorunlu temel ihtiyaçlarını karşılamakla sınırlı olacak şekilde bakkal, market, </w:t>
      </w:r>
      <w:bookmarkStart w:id="0" w:name="_GoBack"/>
      <w:bookmarkEnd w:id="0"/>
      <w:r w:rsidR="008E28A2" w:rsidRPr="00951C28">
        <w:rPr>
          <w:sz w:val="24"/>
          <w:szCs w:val="24"/>
        </w:rPr>
        <w:t xml:space="preserve">kasap, manav, kuruyemişçi ve tatlıcıların tam kapanma döneminde </w:t>
      </w:r>
      <w:r w:rsidR="00EA0ABD">
        <w:rPr>
          <w:b/>
          <w:sz w:val="24"/>
          <w:szCs w:val="24"/>
        </w:rPr>
        <w:t>10.00-</w:t>
      </w:r>
      <w:r w:rsidR="008E28A2" w:rsidRPr="00951C28">
        <w:rPr>
          <w:b/>
          <w:sz w:val="24"/>
          <w:szCs w:val="24"/>
        </w:rPr>
        <w:t>17.00</w:t>
      </w:r>
      <w:r w:rsidR="008E28A2" w:rsidRPr="00951C28">
        <w:rPr>
          <w:sz w:val="24"/>
          <w:szCs w:val="24"/>
        </w:rPr>
        <w:t xml:space="preserve"> saatleri aras</w:t>
      </w:r>
      <w:r>
        <w:rPr>
          <w:sz w:val="24"/>
          <w:szCs w:val="24"/>
        </w:rPr>
        <w:t xml:space="preserve">ında faaliyet gösterebileceği, </w:t>
      </w:r>
    </w:p>
    <w:p w:rsidR="00781240" w:rsidRPr="007332E0" w:rsidRDefault="00781240" w:rsidP="00781240">
      <w:pPr>
        <w:jc w:val="both"/>
        <w:rPr>
          <w:sz w:val="24"/>
          <w:szCs w:val="24"/>
        </w:rPr>
      </w:pPr>
      <w:r>
        <w:rPr>
          <w:sz w:val="24"/>
          <w:szCs w:val="24"/>
        </w:rPr>
        <w:tab/>
      </w:r>
      <w:r w:rsidR="008E28A2" w:rsidRPr="00951C28">
        <w:rPr>
          <w:sz w:val="24"/>
          <w:szCs w:val="24"/>
        </w:rPr>
        <w:t>­ Zincir ve süper marketlerin pazar g</w:t>
      </w:r>
      <w:r>
        <w:rPr>
          <w:sz w:val="24"/>
          <w:szCs w:val="24"/>
        </w:rPr>
        <w:t xml:space="preserve">ünleri kapalı kalacağı,  </w:t>
      </w:r>
      <w:r w:rsidR="007332E0">
        <w:rPr>
          <w:sz w:val="24"/>
          <w:szCs w:val="24"/>
        </w:rPr>
        <w:br/>
        <w:t xml:space="preserve">             </w:t>
      </w:r>
      <w:r w:rsidR="008E28A2" w:rsidRPr="00951C28">
        <w:rPr>
          <w:sz w:val="24"/>
          <w:szCs w:val="24"/>
        </w:rPr>
        <w:t>düzenlenmiştir.</w:t>
      </w:r>
    </w:p>
    <w:p w:rsidR="008E28A2" w:rsidRPr="00781240" w:rsidRDefault="00781240" w:rsidP="00781240">
      <w:pPr>
        <w:jc w:val="both"/>
        <w:rPr>
          <w:rFonts w:cstheme="minorHAnsi"/>
          <w:sz w:val="24"/>
          <w:szCs w:val="24"/>
        </w:rPr>
      </w:pPr>
      <w:r>
        <w:rPr>
          <w:rFonts w:cstheme="minorHAnsi"/>
          <w:sz w:val="24"/>
          <w:szCs w:val="24"/>
        </w:rPr>
        <w:tab/>
      </w:r>
      <w:r w:rsidR="00951C28">
        <w:rPr>
          <w:sz w:val="24"/>
          <w:szCs w:val="24"/>
        </w:rPr>
        <w:t>S</w:t>
      </w:r>
      <w:r w:rsidR="008E28A2" w:rsidRPr="00951C28">
        <w:rPr>
          <w:sz w:val="24"/>
          <w:szCs w:val="24"/>
        </w:rPr>
        <w:t>okağa çıkma kısıtlaması sırasında marketlerde oluşan/oluşabilecek yoğunlukların önüne geçmek amacıyla ilgili Bakanlıklar, kamu kurum ve kuruluşları, meslek odaları ve sektör temsilcileri ile yapılan görüşmeler sonucunda</w:t>
      </w:r>
      <w:r w:rsidR="00951C28">
        <w:rPr>
          <w:sz w:val="24"/>
          <w:szCs w:val="24"/>
        </w:rPr>
        <w:t xml:space="preserve">ki gelinen noktada İçişleri Bakanlığının </w:t>
      </w:r>
      <w:r w:rsidR="00951C28">
        <w:rPr>
          <w:rFonts w:cstheme="minorHAnsi"/>
          <w:sz w:val="24"/>
          <w:szCs w:val="24"/>
        </w:rPr>
        <w:t>04.05</w:t>
      </w:r>
      <w:r w:rsidR="00951C28" w:rsidRPr="00337D89">
        <w:rPr>
          <w:rFonts w:cstheme="minorHAnsi"/>
          <w:sz w:val="24"/>
          <w:szCs w:val="24"/>
        </w:rPr>
        <w:t>.2021 tarihli ve 7</w:t>
      </w:r>
      <w:r w:rsidR="00951C28">
        <w:rPr>
          <w:rFonts w:cstheme="minorHAnsi"/>
          <w:sz w:val="24"/>
          <w:szCs w:val="24"/>
        </w:rPr>
        <w:t>873</w:t>
      </w:r>
      <w:r w:rsidR="00951C28" w:rsidRPr="00337D89">
        <w:rPr>
          <w:rFonts w:cstheme="minorHAnsi"/>
          <w:sz w:val="24"/>
          <w:szCs w:val="24"/>
        </w:rPr>
        <w:t xml:space="preserve"> sayılı </w:t>
      </w:r>
      <w:r w:rsidR="00951C28" w:rsidRPr="00951C28">
        <w:rPr>
          <w:rFonts w:cstheme="minorHAnsi"/>
          <w:sz w:val="24"/>
          <w:szCs w:val="24"/>
        </w:rPr>
        <w:t>“Market Tedbirleri”</w:t>
      </w:r>
      <w:r w:rsidR="00951C28" w:rsidRPr="00337D89">
        <w:rPr>
          <w:rFonts w:cstheme="minorHAnsi"/>
          <w:b/>
          <w:sz w:val="24"/>
          <w:szCs w:val="24"/>
        </w:rPr>
        <w:t xml:space="preserve"> </w:t>
      </w:r>
      <w:r w:rsidR="00951C28" w:rsidRPr="00337D89">
        <w:rPr>
          <w:rFonts w:cstheme="minorHAnsi"/>
          <w:sz w:val="24"/>
          <w:szCs w:val="24"/>
        </w:rPr>
        <w:t>konulu Genelgesi</w:t>
      </w:r>
      <w:r w:rsidR="00951C28">
        <w:rPr>
          <w:rFonts w:cstheme="minorHAnsi"/>
          <w:sz w:val="24"/>
          <w:szCs w:val="24"/>
        </w:rPr>
        <w:t xml:space="preserve"> de dikkate alınarak ilimiz genelinde uygulanmak üzere</w:t>
      </w:r>
      <w:r w:rsidR="008E28A2" w:rsidRPr="00951C28">
        <w:rPr>
          <w:sz w:val="24"/>
          <w:szCs w:val="24"/>
        </w:rPr>
        <w:t xml:space="preserve">; </w:t>
      </w:r>
    </w:p>
    <w:p w:rsidR="008E28A2" w:rsidRPr="00951C28" w:rsidRDefault="008E28A2" w:rsidP="00951C28">
      <w:pPr>
        <w:numPr>
          <w:ilvl w:val="0"/>
          <w:numId w:val="26"/>
        </w:numPr>
        <w:spacing w:after="267" w:line="251" w:lineRule="auto"/>
        <w:ind w:right="16" w:hanging="10"/>
        <w:jc w:val="both"/>
        <w:rPr>
          <w:sz w:val="24"/>
          <w:szCs w:val="24"/>
        </w:rPr>
      </w:pPr>
      <w:r w:rsidRPr="00951C28">
        <w:rPr>
          <w:sz w:val="24"/>
          <w:szCs w:val="24"/>
        </w:rPr>
        <w:t xml:space="preserve">Marketlerde (zincir ve süper marketler dahil) vatandaşlarımızın </w:t>
      </w:r>
      <w:r w:rsidRPr="00951C28">
        <w:rPr>
          <w:b/>
          <w:sz w:val="24"/>
          <w:szCs w:val="24"/>
        </w:rPr>
        <w:t xml:space="preserve">zorunlu temel ihtiyaçları </w:t>
      </w:r>
      <w:r w:rsidRPr="00951C28">
        <w:rPr>
          <w:sz w:val="24"/>
          <w:szCs w:val="24"/>
        </w:rPr>
        <w:t xml:space="preserve">kapsamındaki ürünlerin dışında </w:t>
      </w:r>
      <w:r w:rsidRPr="00951C28">
        <w:rPr>
          <w:b/>
          <w:sz w:val="24"/>
          <w:szCs w:val="24"/>
        </w:rPr>
        <w:t>herhangi bir ürün satışına izin verilmemesi</w:t>
      </w:r>
      <w:r w:rsidRPr="00951C28">
        <w:rPr>
          <w:sz w:val="24"/>
          <w:szCs w:val="24"/>
        </w:rPr>
        <w:t>,</w:t>
      </w:r>
    </w:p>
    <w:p w:rsidR="008E28A2" w:rsidRPr="00951C28" w:rsidRDefault="008E28A2" w:rsidP="00951C28">
      <w:pPr>
        <w:numPr>
          <w:ilvl w:val="0"/>
          <w:numId w:val="26"/>
        </w:numPr>
        <w:spacing w:after="267" w:line="251" w:lineRule="auto"/>
        <w:ind w:right="16" w:hanging="10"/>
        <w:jc w:val="both"/>
        <w:rPr>
          <w:sz w:val="24"/>
          <w:szCs w:val="24"/>
        </w:rPr>
      </w:pPr>
      <w:r w:rsidRPr="00951C28">
        <w:rPr>
          <w:sz w:val="24"/>
          <w:szCs w:val="24"/>
        </w:rPr>
        <w:t xml:space="preserve">Bu çerçevede </w:t>
      </w:r>
      <w:r w:rsidRPr="00951C28">
        <w:rPr>
          <w:b/>
          <w:sz w:val="24"/>
          <w:szCs w:val="24"/>
        </w:rPr>
        <w:t>7 Mayıs 2021 Cuma</w:t>
      </w:r>
      <w:r w:rsidRPr="00951C28">
        <w:rPr>
          <w:sz w:val="24"/>
          <w:szCs w:val="24"/>
        </w:rPr>
        <w:t xml:space="preserve"> gününden itibaren marketlerde (zincir ve süper marketler dahil) temel gıda ve temizlik ürünlerinin yanı sıra sadece </w:t>
      </w:r>
      <w:r w:rsidRPr="00951C28">
        <w:rPr>
          <w:b/>
          <w:sz w:val="24"/>
          <w:szCs w:val="24"/>
        </w:rPr>
        <w:t>hayvan yemi</w:t>
      </w:r>
      <w:r w:rsidRPr="00951C28">
        <w:rPr>
          <w:sz w:val="24"/>
          <w:szCs w:val="24"/>
        </w:rPr>
        <w:t xml:space="preserve">, </w:t>
      </w:r>
      <w:r w:rsidRPr="00951C28">
        <w:rPr>
          <w:b/>
          <w:sz w:val="24"/>
          <w:szCs w:val="24"/>
        </w:rPr>
        <w:t>mamaları</w:t>
      </w:r>
      <w:r w:rsidRPr="00951C28">
        <w:rPr>
          <w:sz w:val="24"/>
          <w:szCs w:val="24"/>
        </w:rPr>
        <w:t xml:space="preserve"> ile </w:t>
      </w:r>
      <w:r w:rsidRPr="00951C28">
        <w:rPr>
          <w:b/>
          <w:sz w:val="24"/>
          <w:szCs w:val="24"/>
        </w:rPr>
        <w:t xml:space="preserve">kozmetik ürünlerinin </w:t>
      </w:r>
      <w:r w:rsidRPr="00951C28">
        <w:rPr>
          <w:sz w:val="24"/>
          <w:szCs w:val="24"/>
        </w:rPr>
        <w:t xml:space="preserve">(parfümeri ve makyaj malzemeleri hariç) </w:t>
      </w:r>
      <w:r w:rsidRPr="00951C28">
        <w:rPr>
          <w:b/>
          <w:sz w:val="24"/>
          <w:szCs w:val="24"/>
          <w:u w:val="single" w:color="000000"/>
        </w:rPr>
        <w:t>satılabilmesi</w:t>
      </w:r>
      <w:r w:rsidRPr="00951C28">
        <w:rPr>
          <w:sz w:val="24"/>
          <w:szCs w:val="24"/>
        </w:rPr>
        <w:t>,</w:t>
      </w:r>
    </w:p>
    <w:p w:rsidR="00781240" w:rsidRDefault="008E28A2" w:rsidP="00781240">
      <w:pPr>
        <w:numPr>
          <w:ilvl w:val="0"/>
          <w:numId w:val="26"/>
        </w:numPr>
        <w:spacing w:after="267" w:line="251" w:lineRule="auto"/>
        <w:ind w:right="16" w:hanging="10"/>
        <w:jc w:val="both"/>
        <w:rPr>
          <w:sz w:val="24"/>
          <w:szCs w:val="24"/>
        </w:rPr>
      </w:pPr>
      <w:r w:rsidRPr="00951C28">
        <w:rPr>
          <w:sz w:val="24"/>
          <w:szCs w:val="24"/>
        </w:rPr>
        <w:t xml:space="preserve">Daha önce getirilen </w:t>
      </w:r>
      <w:r w:rsidRPr="00951C28">
        <w:rPr>
          <w:b/>
          <w:sz w:val="24"/>
          <w:szCs w:val="24"/>
        </w:rPr>
        <w:t>alkollü ürün</w:t>
      </w:r>
      <w:r w:rsidRPr="00951C28">
        <w:rPr>
          <w:sz w:val="24"/>
          <w:szCs w:val="24"/>
        </w:rPr>
        <w:t xml:space="preserve"> satış kısıtlamasının yanı sıra marketlerde (zincir ve süper marketler dahil) </w:t>
      </w:r>
      <w:r w:rsidRPr="00951C28">
        <w:rPr>
          <w:b/>
          <w:sz w:val="24"/>
          <w:szCs w:val="24"/>
        </w:rPr>
        <w:t>elektronik eşya</w:t>
      </w:r>
      <w:r w:rsidRPr="00951C28">
        <w:rPr>
          <w:sz w:val="24"/>
          <w:szCs w:val="24"/>
        </w:rPr>
        <w:t xml:space="preserve">, </w:t>
      </w:r>
      <w:r w:rsidRPr="00951C28">
        <w:rPr>
          <w:b/>
          <w:sz w:val="24"/>
          <w:szCs w:val="24"/>
        </w:rPr>
        <w:t>oyuncak</w:t>
      </w:r>
      <w:r w:rsidRPr="00951C28">
        <w:rPr>
          <w:sz w:val="24"/>
          <w:szCs w:val="24"/>
        </w:rPr>
        <w:t xml:space="preserve">, </w:t>
      </w:r>
      <w:r w:rsidRPr="00951C28">
        <w:rPr>
          <w:b/>
          <w:sz w:val="24"/>
          <w:szCs w:val="24"/>
        </w:rPr>
        <w:t>kırtasiye</w:t>
      </w:r>
      <w:r w:rsidRPr="00951C28">
        <w:rPr>
          <w:sz w:val="24"/>
          <w:szCs w:val="24"/>
        </w:rPr>
        <w:t xml:space="preserve">, </w:t>
      </w:r>
      <w:r w:rsidRPr="00951C28">
        <w:rPr>
          <w:b/>
          <w:sz w:val="24"/>
          <w:szCs w:val="24"/>
        </w:rPr>
        <w:t>giyim</w:t>
      </w:r>
      <w:r w:rsidR="004048DA">
        <w:rPr>
          <w:sz w:val="24"/>
          <w:szCs w:val="24"/>
        </w:rPr>
        <w:t xml:space="preserve"> v</w:t>
      </w:r>
      <w:r w:rsidRPr="00951C28">
        <w:rPr>
          <w:sz w:val="24"/>
          <w:szCs w:val="24"/>
        </w:rPr>
        <w:t xml:space="preserve">e </w:t>
      </w:r>
      <w:r w:rsidRPr="00951C28">
        <w:rPr>
          <w:b/>
          <w:sz w:val="24"/>
          <w:szCs w:val="24"/>
        </w:rPr>
        <w:t>aksesuar</w:t>
      </w:r>
      <w:r w:rsidRPr="00951C28">
        <w:rPr>
          <w:sz w:val="24"/>
          <w:szCs w:val="24"/>
        </w:rPr>
        <w:t xml:space="preserve">, </w:t>
      </w:r>
      <w:r w:rsidRPr="00951C28">
        <w:rPr>
          <w:b/>
          <w:sz w:val="24"/>
          <w:szCs w:val="24"/>
        </w:rPr>
        <w:t>ev tekstili</w:t>
      </w:r>
      <w:r w:rsidRPr="00951C28">
        <w:rPr>
          <w:sz w:val="24"/>
          <w:szCs w:val="24"/>
        </w:rPr>
        <w:t xml:space="preserve">, </w:t>
      </w:r>
      <w:r w:rsidRPr="00951C28">
        <w:rPr>
          <w:b/>
          <w:sz w:val="24"/>
          <w:szCs w:val="24"/>
        </w:rPr>
        <w:t>oto aksesuar</w:t>
      </w:r>
      <w:r w:rsidRPr="00951C28">
        <w:rPr>
          <w:sz w:val="24"/>
          <w:szCs w:val="24"/>
        </w:rPr>
        <w:t xml:space="preserve">, </w:t>
      </w:r>
      <w:r w:rsidRPr="00951C28">
        <w:rPr>
          <w:b/>
          <w:sz w:val="24"/>
          <w:szCs w:val="24"/>
        </w:rPr>
        <w:t>bahçe malzemeleri</w:t>
      </w:r>
      <w:r w:rsidRPr="00951C28">
        <w:rPr>
          <w:sz w:val="24"/>
          <w:szCs w:val="24"/>
        </w:rPr>
        <w:t xml:space="preserve">, </w:t>
      </w:r>
      <w:r w:rsidRPr="00951C28">
        <w:rPr>
          <w:b/>
          <w:sz w:val="24"/>
          <w:szCs w:val="24"/>
        </w:rPr>
        <w:t>hırdavat</w:t>
      </w:r>
      <w:r w:rsidRPr="00951C28">
        <w:rPr>
          <w:sz w:val="24"/>
          <w:szCs w:val="24"/>
        </w:rPr>
        <w:t xml:space="preserve">, </w:t>
      </w:r>
      <w:r w:rsidRPr="00951C28">
        <w:rPr>
          <w:b/>
          <w:sz w:val="24"/>
          <w:szCs w:val="24"/>
        </w:rPr>
        <w:t>züccaciye</w:t>
      </w:r>
      <w:r w:rsidRPr="00951C28">
        <w:rPr>
          <w:sz w:val="24"/>
          <w:szCs w:val="24"/>
        </w:rPr>
        <w:t xml:space="preserve"> vb. ürünlerin </w:t>
      </w:r>
      <w:r w:rsidRPr="00951C28">
        <w:rPr>
          <w:b/>
          <w:sz w:val="24"/>
          <w:szCs w:val="24"/>
          <w:u w:val="single" w:color="000000"/>
        </w:rPr>
        <w:t>satışına izin verilmemesi</w:t>
      </w:r>
      <w:r w:rsidR="00781240">
        <w:rPr>
          <w:sz w:val="24"/>
          <w:szCs w:val="24"/>
        </w:rPr>
        <w:t>,</w:t>
      </w:r>
    </w:p>
    <w:p w:rsidR="00781240" w:rsidRDefault="00781240" w:rsidP="00781240">
      <w:pPr>
        <w:spacing w:after="267" w:line="251" w:lineRule="auto"/>
        <w:ind w:left="10" w:right="16"/>
        <w:jc w:val="both"/>
        <w:rPr>
          <w:rFonts w:eastAsia="Times New Roman" w:cstheme="minorHAnsi"/>
          <w:sz w:val="24"/>
          <w:szCs w:val="24"/>
        </w:rPr>
      </w:pPr>
      <w:r>
        <w:rPr>
          <w:sz w:val="24"/>
          <w:szCs w:val="24"/>
        </w:rPr>
        <w:tab/>
      </w:r>
      <w:r w:rsidR="00E15345" w:rsidRPr="00781240">
        <w:rPr>
          <w:rFonts w:cstheme="minorHAnsi"/>
          <w:sz w:val="24"/>
          <w:szCs w:val="24"/>
        </w:rPr>
        <w:t xml:space="preserve">Yukarıda belirtilen esaslar doğrultusunda </w:t>
      </w:r>
      <w:r w:rsidR="00E15345" w:rsidRPr="00781240">
        <w:rPr>
          <w:rFonts w:eastAsia="Times New Roman" w:cstheme="minorHAnsi"/>
          <w:sz w:val="24"/>
          <w:szCs w:val="24"/>
        </w:rPr>
        <w:t>uygulamada herhangi bir aksaklığa meydan verilmemesi ve mağduriyete neden olunmaması</w:t>
      </w:r>
      <w:r w:rsidR="00951C28" w:rsidRPr="00781240">
        <w:rPr>
          <w:rFonts w:eastAsia="Times New Roman" w:cstheme="minorHAnsi"/>
          <w:sz w:val="24"/>
          <w:szCs w:val="24"/>
        </w:rPr>
        <w:t>,</w:t>
      </w:r>
      <w:r w:rsidR="00E15345" w:rsidRPr="00781240">
        <w:rPr>
          <w:rFonts w:eastAsia="Times New Roman" w:cstheme="minorHAnsi"/>
          <w:sz w:val="24"/>
          <w:szCs w:val="24"/>
        </w:rPr>
        <w:t xml:space="preserve"> </w:t>
      </w:r>
      <w:r w:rsidR="00951C28" w:rsidRPr="00781240">
        <w:rPr>
          <w:sz w:val="24"/>
          <w:szCs w:val="24"/>
        </w:rPr>
        <w:t>başta zabıta görevlileri ve kolluk kuvvetleri olmak üzere denetim ekiplerince bu hususlara ilişkin gerekli tebliğ ve kontrol faaliyetlerinin eksiksiz yerine getirilmesi</w:t>
      </w:r>
      <w:r w:rsidR="00951C28" w:rsidRPr="00781240">
        <w:rPr>
          <w:rFonts w:eastAsia="Times New Roman" w:cstheme="minorHAnsi"/>
          <w:sz w:val="24"/>
          <w:szCs w:val="24"/>
        </w:rPr>
        <w:t xml:space="preserve"> </w:t>
      </w:r>
      <w:r w:rsidR="00E15345" w:rsidRPr="00781240">
        <w:rPr>
          <w:rFonts w:eastAsia="Times New Roman" w:cstheme="minorHAnsi"/>
          <w:sz w:val="24"/>
          <w:szCs w:val="24"/>
        </w:rPr>
        <w:t>ve alınan kararlara uymayanlara Umumi Hıfzıssıhha Kanununun ilgili maddeleri gereğince ida</w:t>
      </w:r>
      <w:r>
        <w:rPr>
          <w:rFonts w:eastAsia="Times New Roman" w:cstheme="minorHAnsi"/>
          <w:sz w:val="24"/>
          <w:szCs w:val="24"/>
        </w:rPr>
        <w:t>ri işlem tesis edilmesi hususu;</w:t>
      </w:r>
    </w:p>
    <w:p w:rsidR="00E15345" w:rsidRPr="00781240" w:rsidRDefault="0066266A" w:rsidP="00781240">
      <w:pPr>
        <w:spacing w:after="267" w:line="251" w:lineRule="auto"/>
        <w:ind w:left="10" w:right="16"/>
        <w:jc w:val="both"/>
        <w:rPr>
          <w:sz w:val="24"/>
          <w:szCs w:val="24"/>
        </w:rPr>
      </w:pPr>
      <w:r>
        <w:rPr>
          <w:rFonts w:cstheme="minorHAnsi"/>
          <w:sz w:val="24"/>
          <w:szCs w:val="24"/>
        </w:rPr>
        <w:tab/>
      </w:r>
      <w:r w:rsidR="00E15345" w:rsidRPr="00E71737">
        <w:rPr>
          <w:rFonts w:cstheme="minorHAnsi"/>
          <w:sz w:val="24"/>
          <w:szCs w:val="24"/>
        </w:rPr>
        <w:t>İl Umumi Hıfzıssıhha Kurulu üyelerinin oy birliğiyle kabul edilmiştir.</w:t>
      </w:r>
    </w:p>
    <w:sectPr w:rsidR="00E15345" w:rsidRPr="00781240" w:rsidSect="00781240">
      <w:pgSz w:w="11906" w:h="16838"/>
      <w:pgMar w:top="568" w:right="1416"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070" w:rsidRDefault="007B1070" w:rsidP="002672E8">
      <w:pPr>
        <w:spacing w:after="0" w:line="240" w:lineRule="auto"/>
      </w:pPr>
      <w:r>
        <w:separator/>
      </w:r>
    </w:p>
  </w:endnote>
  <w:endnote w:type="continuationSeparator" w:id="0">
    <w:p w:rsidR="007B1070" w:rsidRDefault="007B1070" w:rsidP="0026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070" w:rsidRDefault="007B1070" w:rsidP="002672E8">
      <w:pPr>
        <w:spacing w:after="0" w:line="240" w:lineRule="auto"/>
      </w:pPr>
      <w:r>
        <w:separator/>
      </w:r>
    </w:p>
  </w:footnote>
  <w:footnote w:type="continuationSeparator" w:id="0">
    <w:p w:rsidR="007B1070" w:rsidRDefault="007B1070" w:rsidP="00267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5DC0760"/>
    <w:multiLevelType w:val="hybridMultilevel"/>
    <w:tmpl w:val="38C8B04C"/>
    <w:lvl w:ilvl="0" w:tplc="E35CFB2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A61322">
      <w:start w:val="1"/>
      <w:numFmt w:val="lowerLetter"/>
      <w:lvlText w:val="%2"/>
      <w:lvlJc w:val="left"/>
      <w:pPr>
        <w:ind w:left="1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AEB3DC">
      <w:start w:val="1"/>
      <w:numFmt w:val="lowerRoman"/>
      <w:lvlText w:val="%3"/>
      <w:lvlJc w:val="left"/>
      <w:pPr>
        <w:ind w:left="2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6C1BD6">
      <w:start w:val="1"/>
      <w:numFmt w:val="decimal"/>
      <w:lvlText w:val="%4"/>
      <w:lvlJc w:val="left"/>
      <w:pPr>
        <w:ind w:left="3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80C564">
      <w:start w:val="1"/>
      <w:numFmt w:val="lowerLetter"/>
      <w:lvlText w:val="%5"/>
      <w:lvlJc w:val="left"/>
      <w:pPr>
        <w:ind w:left="3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7C83DA">
      <w:start w:val="1"/>
      <w:numFmt w:val="lowerRoman"/>
      <w:lvlText w:val="%6"/>
      <w:lvlJc w:val="left"/>
      <w:pPr>
        <w:ind w:left="4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323D24">
      <w:start w:val="1"/>
      <w:numFmt w:val="decimal"/>
      <w:lvlText w:val="%7"/>
      <w:lvlJc w:val="left"/>
      <w:pPr>
        <w:ind w:left="5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6A147E">
      <w:start w:val="1"/>
      <w:numFmt w:val="lowerLetter"/>
      <w:lvlText w:val="%8"/>
      <w:lvlJc w:val="left"/>
      <w:pPr>
        <w:ind w:left="6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8C8F8E">
      <w:start w:val="1"/>
      <w:numFmt w:val="lowerRoman"/>
      <w:lvlText w:val="%9"/>
      <w:lvlJc w:val="left"/>
      <w:pPr>
        <w:ind w:left="6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86D76D0"/>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69C2598"/>
    <w:multiLevelType w:val="hybridMultilevel"/>
    <w:tmpl w:val="30049264"/>
    <w:lvl w:ilvl="0" w:tplc="06D446C4">
      <w:start w:val="1"/>
      <w:numFmt w:val="bullet"/>
      <w:suff w:val="space"/>
      <w:lvlText w:val=""/>
      <w:lvlJc w:val="left"/>
      <w:pPr>
        <w:ind w:left="3621" w:hanging="360"/>
      </w:pPr>
      <w:rPr>
        <w:rFonts w:ascii="Wingdings" w:hAnsi="Wingding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2CB71664"/>
    <w:multiLevelType w:val="hybridMultilevel"/>
    <w:tmpl w:val="4656A508"/>
    <w:lvl w:ilvl="0" w:tplc="BE3C7942">
      <w:start w:val="1"/>
      <w:numFmt w:val="bullet"/>
      <w:lvlText w:val="-"/>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65D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4C1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2EA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A9F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3C46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8F25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211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3A11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4E5205"/>
    <w:multiLevelType w:val="hybridMultilevel"/>
    <w:tmpl w:val="49444858"/>
    <w:lvl w:ilvl="0" w:tplc="BB6A6200">
      <w:start w:val="1"/>
      <w:numFmt w:val="decimal"/>
      <w:lvlText w:val="%1."/>
      <w:lvlJc w:val="left"/>
      <w:pPr>
        <w:ind w:left="1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A77266C0">
      <w:start w:val="1"/>
      <w:numFmt w:val="lowerLetter"/>
      <w:lvlText w:val="%2"/>
      <w:lvlJc w:val="left"/>
      <w:pPr>
        <w:ind w:left="15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E091AE">
      <w:start w:val="1"/>
      <w:numFmt w:val="lowerRoman"/>
      <w:lvlText w:val="%3"/>
      <w:lvlJc w:val="left"/>
      <w:pPr>
        <w:ind w:left="22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1EFFB2">
      <w:start w:val="1"/>
      <w:numFmt w:val="decimal"/>
      <w:lvlText w:val="%4"/>
      <w:lvlJc w:val="left"/>
      <w:pPr>
        <w:ind w:left="30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A8E9F6">
      <w:start w:val="1"/>
      <w:numFmt w:val="lowerLetter"/>
      <w:lvlText w:val="%5"/>
      <w:lvlJc w:val="left"/>
      <w:pPr>
        <w:ind w:left="37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0A9FDC">
      <w:start w:val="1"/>
      <w:numFmt w:val="lowerRoman"/>
      <w:lvlText w:val="%6"/>
      <w:lvlJc w:val="left"/>
      <w:pPr>
        <w:ind w:left="44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4C67C8">
      <w:start w:val="1"/>
      <w:numFmt w:val="decimal"/>
      <w:lvlText w:val="%7"/>
      <w:lvlJc w:val="left"/>
      <w:pPr>
        <w:ind w:left="51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B4C610">
      <w:start w:val="1"/>
      <w:numFmt w:val="lowerLetter"/>
      <w:lvlText w:val="%8"/>
      <w:lvlJc w:val="left"/>
      <w:pPr>
        <w:ind w:left="58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F52117A">
      <w:start w:val="1"/>
      <w:numFmt w:val="lowerRoman"/>
      <w:lvlText w:val="%9"/>
      <w:lvlJc w:val="left"/>
      <w:pPr>
        <w:ind w:left="66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B551CCF"/>
    <w:multiLevelType w:val="hybridMultilevel"/>
    <w:tmpl w:val="ACA2761C"/>
    <w:lvl w:ilvl="0" w:tplc="9F10AF1E">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E2693E">
      <w:start w:val="1"/>
      <w:numFmt w:val="lowerLetter"/>
      <w:lvlText w:val="%2"/>
      <w:lvlJc w:val="left"/>
      <w:pPr>
        <w:ind w:left="1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FF06AD2">
      <w:start w:val="1"/>
      <w:numFmt w:val="lowerRoman"/>
      <w:lvlText w:val="%3"/>
      <w:lvlJc w:val="left"/>
      <w:pPr>
        <w:ind w:left="2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DAC1AA">
      <w:start w:val="1"/>
      <w:numFmt w:val="decimal"/>
      <w:lvlText w:val="%4"/>
      <w:lvlJc w:val="left"/>
      <w:pPr>
        <w:ind w:left="3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9BC4838">
      <w:start w:val="1"/>
      <w:numFmt w:val="lowerLetter"/>
      <w:lvlText w:val="%5"/>
      <w:lvlJc w:val="left"/>
      <w:pPr>
        <w:ind w:left="3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564C0E">
      <w:start w:val="1"/>
      <w:numFmt w:val="lowerRoman"/>
      <w:lvlText w:val="%6"/>
      <w:lvlJc w:val="left"/>
      <w:pPr>
        <w:ind w:left="44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708422">
      <w:start w:val="1"/>
      <w:numFmt w:val="decimal"/>
      <w:lvlText w:val="%7"/>
      <w:lvlJc w:val="left"/>
      <w:pPr>
        <w:ind w:left="5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F184F96">
      <w:start w:val="1"/>
      <w:numFmt w:val="lowerLetter"/>
      <w:lvlText w:val="%8"/>
      <w:lvlJc w:val="left"/>
      <w:pPr>
        <w:ind w:left="58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000909C">
      <w:start w:val="1"/>
      <w:numFmt w:val="lowerRoman"/>
      <w:lvlText w:val="%9"/>
      <w:lvlJc w:val="left"/>
      <w:pPr>
        <w:ind w:left="6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5BB56F22"/>
    <w:multiLevelType w:val="hybridMultilevel"/>
    <w:tmpl w:val="95CC5FB8"/>
    <w:lvl w:ilvl="0" w:tplc="B4FEEDA2">
      <w:start w:val="1"/>
      <w:numFmt w:val="decimal"/>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536B84C">
      <w:start w:val="1"/>
      <w:numFmt w:val="lowerLetter"/>
      <w:lvlText w:val="%2"/>
      <w:lvlJc w:val="left"/>
      <w:pPr>
        <w:ind w:left="155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AF4476AC">
      <w:start w:val="1"/>
      <w:numFmt w:val="lowerRoman"/>
      <w:lvlText w:val="%3"/>
      <w:lvlJc w:val="left"/>
      <w:pPr>
        <w:ind w:left="227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F464A8C">
      <w:start w:val="1"/>
      <w:numFmt w:val="decimal"/>
      <w:lvlText w:val="%4"/>
      <w:lvlJc w:val="left"/>
      <w:pPr>
        <w:ind w:left="299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4BC644A">
      <w:start w:val="1"/>
      <w:numFmt w:val="lowerLetter"/>
      <w:lvlText w:val="%5"/>
      <w:lvlJc w:val="left"/>
      <w:pPr>
        <w:ind w:left="371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EAD469F0">
      <w:start w:val="1"/>
      <w:numFmt w:val="lowerRoman"/>
      <w:lvlText w:val="%6"/>
      <w:lvlJc w:val="left"/>
      <w:pPr>
        <w:ind w:left="443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690291C">
      <w:start w:val="1"/>
      <w:numFmt w:val="decimal"/>
      <w:lvlText w:val="%7"/>
      <w:lvlJc w:val="left"/>
      <w:pPr>
        <w:ind w:left="515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9A9031F0">
      <w:start w:val="1"/>
      <w:numFmt w:val="lowerLetter"/>
      <w:lvlText w:val="%8"/>
      <w:lvlJc w:val="left"/>
      <w:pPr>
        <w:ind w:left="587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C9C14B8">
      <w:start w:val="1"/>
      <w:numFmt w:val="lowerRoman"/>
      <w:lvlText w:val="%9"/>
      <w:lvlJc w:val="left"/>
      <w:pPr>
        <w:ind w:left="659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65997D8D"/>
    <w:multiLevelType w:val="hybridMultilevel"/>
    <w:tmpl w:val="5F1658E2"/>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1"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3"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B04D11"/>
    <w:multiLevelType w:val="hybridMultilevel"/>
    <w:tmpl w:val="14A443B4"/>
    <w:lvl w:ilvl="0" w:tplc="A516D168">
      <w:start w:val="1"/>
      <w:numFmt w:val="decimal"/>
      <w:lvlText w:val="%1."/>
      <w:lvlJc w:val="left"/>
      <w:pPr>
        <w:ind w:left="0"/>
      </w:pPr>
      <w:rPr>
        <w:rFonts w:asciiTheme="minorHAnsi" w:eastAsiaTheme="minorHAnsi" w:hAnsiTheme="minorHAnsi" w:cstheme="minorHAnsi"/>
        <w:b/>
        <w:i w:val="0"/>
        <w:strike w:val="0"/>
        <w:dstrike w:val="0"/>
        <w:color w:val="000000"/>
        <w:sz w:val="23"/>
        <w:szCs w:val="23"/>
        <w:u w:val="none" w:color="000000"/>
        <w:bdr w:val="none" w:sz="0" w:space="0" w:color="auto"/>
        <w:shd w:val="clear" w:color="auto" w:fill="auto"/>
        <w:vertAlign w:val="baseline"/>
      </w:rPr>
    </w:lvl>
    <w:lvl w:ilvl="1" w:tplc="FF3668F8">
      <w:start w:val="1"/>
      <w:numFmt w:val="lowerLetter"/>
      <w:lvlText w:val="%2"/>
      <w:lvlJc w:val="left"/>
      <w:pPr>
        <w:ind w:left="13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DE0F9AA">
      <w:start w:val="1"/>
      <w:numFmt w:val="lowerRoman"/>
      <w:lvlText w:val="%3"/>
      <w:lvlJc w:val="left"/>
      <w:pPr>
        <w:ind w:left="20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DAC570">
      <w:start w:val="1"/>
      <w:numFmt w:val="decimal"/>
      <w:lvlText w:val="%4"/>
      <w:lvlJc w:val="left"/>
      <w:pPr>
        <w:ind w:left="27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6E7F4C">
      <w:start w:val="1"/>
      <w:numFmt w:val="lowerLetter"/>
      <w:lvlText w:val="%5"/>
      <w:lvlJc w:val="left"/>
      <w:pPr>
        <w:ind w:left="34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A8D47C">
      <w:start w:val="1"/>
      <w:numFmt w:val="lowerRoman"/>
      <w:lvlText w:val="%6"/>
      <w:lvlJc w:val="left"/>
      <w:pPr>
        <w:ind w:left="42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3F0CE58">
      <w:start w:val="1"/>
      <w:numFmt w:val="decimal"/>
      <w:lvlText w:val="%7"/>
      <w:lvlJc w:val="left"/>
      <w:pPr>
        <w:ind w:left="49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40070A">
      <w:start w:val="1"/>
      <w:numFmt w:val="lowerLetter"/>
      <w:lvlText w:val="%8"/>
      <w:lvlJc w:val="left"/>
      <w:pPr>
        <w:ind w:left="5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E6447C">
      <w:start w:val="1"/>
      <w:numFmt w:val="lowerRoman"/>
      <w:lvlText w:val="%9"/>
      <w:lvlJc w:val="left"/>
      <w:pPr>
        <w:ind w:left="63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21"/>
  </w:num>
  <w:num w:numId="14">
    <w:abstractNumId w:val="23"/>
  </w:num>
  <w:num w:numId="15">
    <w:abstractNumId w:val="17"/>
  </w:num>
  <w:num w:numId="16">
    <w:abstractNumId w:val="22"/>
  </w:num>
  <w:num w:numId="17">
    <w:abstractNumId w:val="24"/>
  </w:num>
  <w:num w:numId="18">
    <w:abstractNumId w:val="25"/>
  </w:num>
  <w:num w:numId="19">
    <w:abstractNumId w:val="13"/>
  </w:num>
  <w:num w:numId="20">
    <w:abstractNumId w:val="14"/>
  </w:num>
  <w:num w:numId="21">
    <w:abstractNumId w:val="20"/>
  </w:num>
  <w:num w:numId="22">
    <w:abstractNumId w:val="19"/>
  </w:num>
  <w:num w:numId="23">
    <w:abstractNumId w:val="18"/>
  </w:num>
  <w:num w:numId="24">
    <w:abstractNumId w:val="15"/>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07A7A"/>
    <w:rsid w:val="00010C41"/>
    <w:rsid w:val="00031105"/>
    <w:rsid w:val="00042450"/>
    <w:rsid w:val="00057814"/>
    <w:rsid w:val="00070873"/>
    <w:rsid w:val="0007135E"/>
    <w:rsid w:val="0007654E"/>
    <w:rsid w:val="00085068"/>
    <w:rsid w:val="000858BC"/>
    <w:rsid w:val="000A102E"/>
    <w:rsid w:val="00103D59"/>
    <w:rsid w:val="00133BF2"/>
    <w:rsid w:val="00137102"/>
    <w:rsid w:val="00140F7D"/>
    <w:rsid w:val="00163B98"/>
    <w:rsid w:val="0016773E"/>
    <w:rsid w:val="001A3633"/>
    <w:rsid w:val="001D3456"/>
    <w:rsid w:val="001F3AA5"/>
    <w:rsid w:val="00235110"/>
    <w:rsid w:val="00250C7B"/>
    <w:rsid w:val="002551DF"/>
    <w:rsid w:val="002559CA"/>
    <w:rsid w:val="0026127D"/>
    <w:rsid w:val="002672E8"/>
    <w:rsid w:val="00282F0A"/>
    <w:rsid w:val="00285F96"/>
    <w:rsid w:val="00292540"/>
    <w:rsid w:val="0029553F"/>
    <w:rsid w:val="002B635F"/>
    <w:rsid w:val="002C3CDB"/>
    <w:rsid w:val="002D1E6A"/>
    <w:rsid w:val="002E0426"/>
    <w:rsid w:val="002E0951"/>
    <w:rsid w:val="002E5B5F"/>
    <w:rsid w:val="00302364"/>
    <w:rsid w:val="00302FA1"/>
    <w:rsid w:val="00305654"/>
    <w:rsid w:val="00316768"/>
    <w:rsid w:val="00332BD0"/>
    <w:rsid w:val="00337D89"/>
    <w:rsid w:val="00357ED7"/>
    <w:rsid w:val="0036528D"/>
    <w:rsid w:val="00375DE4"/>
    <w:rsid w:val="00385444"/>
    <w:rsid w:val="003927A2"/>
    <w:rsid w:val="003A121D"/>
    <w:rsid w:val="003A22B4"/>
    <w:rsid w:val="003B3232"/>
    <w:rsid w:val="003C1D71"/>
    <w:rsid w:val="003D2218"/>
    <w:rsid w:val="003E4B7A"/>
    <w:rsid w:val="004048DA"/>
    <w:rsid w:val="00406832"/>
    <w:rsid w:val="00416663"/>
    <w:rsid w:val="00453FF7"/>
    <w:rsid w:val="00454309"/>
    <w:rsid w:val="004555EB"/>
    <w:rsid w:val="00455DE8"/>
    <w:rsid w:val="00463260"/>
    <w:rsid w:val="004650E5"/>
    <w:rsid w:val="00470949"/>
    <w:rsid w:val="0047170E"/>
    <w:rsid w:val="00495888"/>
    <w:rsid w:val="004A380F"/>
    <w:rsid w:val="004B2186"/>
    <w:rsid w:val="004C63B7"/>
    <w:rsid w:val="004D6845"/>
    <w:rsid w:val="004E6391"/>
    <w:rsid w:val="004E77DF"/>
    <w:rsid w:val="00512304"/>
    <w:rsid w:val="00512AAB"/>
    <w:rsid w:val="00513010"/>
    <w:rsid w:val="00523C8F"/>
    <w:rsid w:val="00543F5D"/>
    <w:rsid w:val="00547638"/>
    <w:rsid w:val="00547D89"/>
    <w:rsid w:val="0055523C"/>
    <w:rsid w:val="00560D7C"/>
    <w:rsid w:val="005A78F2"/>
    <w:rsid w:val="005C1459"/>
    <w:rsid w:val="005C7504"/>
    <w:rsid w:val="005D3EAC"/>
    <w:rsid w:val="005D5B6E"/>
    <w:rsid w:val="00601E2A"/>
    <w:rsid w:val="00621DD6"/>
    <w:rsid w:val="0062272F"/>
    <w:rsid w:val="00633F64"/>
    <w:rsid w:val="00635594"/>
    <w:rsid w:val="00651377"/>
    <w:rsid w:val="00652C5A"/>
    <w:rsid w:val="0066266A"/>
    <w:rsid w:val="00662FDB"/>
    <w:rsid w:val="00681ACE"/>
    <w:rsid w:val="006A22E9"/>
    <w:rsid w:val="006A486A"/>
    <w:rsid w:val="006A74CF"/>
    <w:rsid w:val="006C4B98"/>
    <w:rsid w:val="006D6518"/>
    <w:rsid w:val="00700932"/>
    <w:rsid w:val="00705DDB"/>
    <w:rsid w:val="00711753"/>
    <w:rsid w:val="00711E7F"/>
    <w:rsid w:val="007227F0"/>
    <w:rsid w:val="00723C97"/>
    <w:rsid w:val="007332E0"/>
    <w:rsid w:val="0073356E"/>
    <w:rsid w:val="007357C1"/>
    <w:rsid w:val="00743967"/>
    <w:rsid w:val="00757764"/>
    <w:rsid w:val="00781240"/>
    <w:rsid w:val="0078622B"/>
    <w:rsid w:val="00793FE1"/>
    <w:rsid w:val="007A253A"/>
    <w:rsid w:val="007A4F3D"/>
    <w:rsid w:val="007B1070"/>
    <w:rsid w:val="007B1BF8"/>
    <w:rsid w:val="007D18FD"/>
    <w:rsid w:val="007E190F"/>
    <w:rsid w:val="007E5C23"/>
    <w:rsid w:val="007E6B17"/>
    <w:rsid w:val="007F5C16"/>
    <w:rsid w:val="007F7E67"/>
    <w:rsid w:val="00805AAA"/>
    <w:rsid w:val="00810A3D"/>
    <w:rsid w:val="00812803"/>
    <w:rsid w:val="00813E88"/>
    <w:rsid w:val="00864AE4"/>
    <w:rsid w:val="00875764"/>
    <w:rsid w:val="008759EE"/>
    <w:rsid w:val="00875EEB"/>
    <w:rsid w:val="00876EBA"/>
    <w:rsid w:val="008B1073"/>
    <w:rsid w:val="008B2031"/>
    <w:rsid w:val="008B5033"/>
    <w:rsid w:val="008E28A2"/>
    <w:rsid w:val="008F0761"/>
    <w:rsid w:val="00923F78"/>
    <w:rsid w:val="00930C13"/>
    <w:rsid w:val="0094244F"/>
    <w:rsid w:val="00951C28"/>
    <w:rsid w:val="00951DA8"/>
    <w:rsid w:val="009551C5"/>
    <w:rsid w:val="00955760"/>
    <w:rsid w:val="009607EF"/>
    <w:rsid w:val="00976AEC"/>
    <w:rsid w:val="009851AA"/>
    <w:rsid w:val="00990427"/>
    <w:rsid w:val="009A0619"/>
    <w:rsid w:val="009D53C1"/>
    <w:rsid w:val="009E47C3"/>
    <w:rsid w:val="009E4AB5"/>
    <w:rsid w:val="00A004AF"/>
    <w:rsid w:val="00A22BD8"/>
    <w:rsid w:val="00A62672"/>
    <w:rsid w:val="00A70519"/>
    <w:rsid w:val="00A73463"/>
    <w:rsid w:val="00A9309A"/>
    <w:rsid w:val="00A96A79"/>
    <w:rsid w:val="00AA02FD"/>
    <w:rsid w:val="00AB2608"/>
    <w:rsid w:val="00AC160D"/>
    <w:rsid w:val="00AD0631"/>
    <w:rsid w:val="00AD2338"/>
    <w:rsid w:val="00AD54A5"/>
    <w:rsid w:val="00AD780B"/>
    <w:rsid w:val="00B21748"/>
    <w:rsid w:val="00B2485E"/>
    <w:rsid w:val="00B25628"/>
    <w:rsid w:val="00B271FD"/>
    <w:rsid w:val="00B44084"/>
    <w:rsid w:val="00B61317"/>
    <w:rsid w:val="00B671F5"/>
    <w:rsid w:val="00B9727B"/>
    <w:rsid w:val="00BA5081"/>
    <w:rsid w:val="00BB52C7"/>
    <w:rsid w:val="00BE23E9"/>
    <w:rsid w:val="00BF1312"/>
    <w:rsid w:val="00C0062C"/>
    <w:rsid w:val="00C06EB9"/>
    <w:rsid w:val="00C23F87"/>
    <w:rsid w:val="00C3007F"/>
    <w:rsid w:val="00C901BD"/>
    <w:rsid w:val="00CB279B"/>
    <w:rsid w:val="00CD20EB"/>
    <w:rsid w:val="00CF3864"/>
    <w:rsid w:val="00D0615C"/>
    <w:rsid w:val="00D37EF7"/>
    <w:rsid w:val="00D435D0"/>
    <w:rsid w:val="00D444FD"/>
    <w:rsid w:val="00D44E53"/>
    <w:rsid w:val="00D51ED0"/>
    <w:rsid w:val="00D6078B"/>
    <w:rsid w:val="00D70B1E"/>
    <w:rsid w:val="00D92B19"/>
    <w:rsid w:val="00D93432"/>
    <w:rsid w:val="00DE0E73"/>
    <w:rsid w:val="00DE14DC"/>
    <w:rsid w:val="00DE2777"/>
    <w:rsid w:val="00DF1865"/>
    <w:rsid w:val="00E15345"/>
    <w:rsid w:val="00E17D4D"/>
    <w:rsid w:val="00E2442D"/>
    <w:rsid w:val="00E25FC7"/>
    <w:rsid w:val="00E351C9"/>
    <w:rsid w:val="00E40C0D"/>
    <w:rsid w:val="00E71737"/>
    <w:rsid w:val="00E74409"/>
    <w:rsid w:val="00E746E2"/>
    <w:rsid w:val="00E8085F"/>
    <w:rsid w:val="00E86055"/>
    <w:rsid w:val="00E90977"/>
    <w:rsid w:val="00E962BC"/>
    <w:rsid w:val="00EA0ABD"/>
    <w:rsid w:val="00EB0398"/>
    <w:rsid w:val="00EB1B32"/>
    <w:rsid w:val="00EB296A"/>
    <w:rsid w:val="00EB7749"/>
    <w:rsid w:val="00EC7FE2"/>
    <w:rsid w:val="00ED117D"/>
    <w:rsid w:val="00ED56D4"/>
    <w:rsid w:val="00EE2B1E"/>
    <w:rsid w:val="00EE30E1"/>
    <w:rsid w:val="00EE613C"/>
    <w:rsid w:val="00EF5DF3"/>
    <w:rsid w:val="00F037C3"/>
    <w:rsid w:val="00F11E18"/>
    <w:rsid w:val="00F20723"/>
    <w:rsid w:val="00F20F43"/>
    <w:rsid w:val="00F26C54"/>
    <w:rsid w:val="00F30AD5"/>
    <w:rsid w:val="00F50AD7"/>
    <w:rsid w:val="00F82FFD"/>
    <w:rsid w:val="00F863A1"/>
    <w:rsid w:val="00F90203"/>
    <w:rsid w:val="00FB6D3F"/>
    <w:rsid w:val="00FB6FEA"/>
    <w:rsid w:val="00FC4C5B"/>
    <w:rsid w:val="00FD5731"/>
    <w:rsid w:val="00FD7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FBAB"/>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styleId="TabloKlavuzu">
    <w:name w:val="Table Grid"/>
    <w:rsid w:val="00E351C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672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72E8"/>
  </w:style>
  <w:style w:type="paragraph" w:styleId="AltBilgi">
    <w:name w:val="footer"/>
    <w:basedOn w:val="Normal"/>
    <w:link w:val="AltBilgiChar"/>
    <w:uiPriority w:val="99"/>
    <w:unhideWhenUsed/>
    <w:rsid w:val="002672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48635">
      <w:bodyDiv w:val="1"/>
      <w:marLeft w:val="0"/>
      <w:marRight w:val="0"/>
      <w:marTop w:val="0"/>
      <w:marBottom w:val="0"/>
      <w:divBdr>
        <w:top w:val="none" w:sz="0" w:space="0" w:color="auto"/>
        <w:left w:val="none" w:sz="0" w:space="0" w:color="auto"/>
        <w:bottom w:val="none" w:sz="0" w:space="0" w:color="auto"/>
        <w:right w:val="none" w:sz="0" w:space="0" w:color="auto"/>
      </w:divBdr>
    </w:div>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14019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1</Pages>
  <Words>445</Words>
  <Characters>2537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Remzi KYGZ</cp:lastModifiedBy>
  <cp:revision>134</cp:revision>
  <cp:lastPrinted>2021-05-04T16:42:00Z</cp:lastPrinted>
  <dcterms:created xsi:type="dcterms:W3CDTF">2020-06-10T08:02:00Z</dcterms:created>
  <dcterms:modified xsi:type="dcterms:W3CDTF">2021-05-04T16:43:00Z</dcterms:modified>
</cp:coreProperties>
</file>